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both"/>
        <w:rPr>
          <w:rFonts w:hint="eastAsia" w:ascii="仿宋_GB2312" w:hAnsi="仿宋_GB2312" w:eastAsia="仿宋_GB2312" w:cs="仿宋_GB2312"/>
          <w:b/>
          <w:spacing w:val="-12"/>
          <w:sz w:val="44"/>
          <w:szCs w:val="44"/>
        </w:rPr>
      </w:pPr>
      <w:bookmarkStart w:id="0" w:name="_GoBack"/>
      <w:bookmarkEnd w:id="0"/>
      <w:r>
        <w:rPr>
          <w:rFonts w:hint="eastAsia" w:hAnsi="宋体"/>
          <w:b/>
          <w:spacing w:val="-12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pacing w:val="-12"/>
          <w:sz w:val="44"/>
          <w:szCs w:val="44"/>
        </w:rPr>
        <w:t>景德镇市科技计划定向委托项目遴选办法（试行）</w:t>
      </w:r>
    </w:p>
    <w:p>
      <w:pPr>
        <w:spacing w:line="600" w:lineRule="exact"/>
        <w:contextualSpacing/>
        <w:jc w:val="center"/>
        <w:rPr>
          <w:rFonts w:eastAsia="楷体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outlineLvl w:val="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为进一步完善科技计划定向委托项目（以下简称项目）管理，根据《关于深化项目评审、人才评价、机构评估改革的意见》（中办发〔2018〕37号）和《景德镇市科技计划项目管理办法(试行)》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景科字〔2021〕48号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，制定本遴选办法。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《关于深化项目评审、人才评价、机构评估改革的意见》：国家科技计划项目一般采取公开竞争的方式择优遴选承担单位。对具有明确政府目标、技术路线清晰、组织程度较高、优势承担单位集中的重大科技项目，可采取定向择优或定向委托等方式确定承担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2．《景德镇市科技计划项目管理办法(试行)》：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对重大项目专项计划，采用定向择优和定向委托方式征集。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可采取定向委托方式组织实施的重点科技项目，包括以下三个方面：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1．上级科技部门、市委市政府要求明确的；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2．涉及国家安全、国家利益和重大社会公共利益需要实施且任务突发、时间紧急、社会影响较大的；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3．局党组集体研究认为应该予以支持的。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三、遴选程序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项目的遴选按以下程序组织实施：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1．项目提出。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业务分管科室按照计划类别和工作任务，采取适当方式征集，提出项目及经费建议。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2．审核把关。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由局负责科技计划科室会同局计划监督科室、驻局纪检监察组进行审核，审核后报局领导审定。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编写申报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由业务分管科室组织拟立项项目承担单位按有关要求，正式撰写项目申请书及项目可行性报告等材料。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4．专家论证。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由局负责科技计划综合科室组织实施。专业机构按照组织专家论证，提出论证意见。论证专家组不少于5名专家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技术专家、财务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组成）。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专家从科技项目专家库中按技术领域需求抽取邀请。专家论证采用会议论证的方式进行。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5．论证结果。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论证结果采取定性方式确定，分为“论证通过”、“修改完善”、“论证不通过”三种情况: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（1）论证通过。项目立项依据充分、申报单位具备条件、研究内容充实、目标设定合理、实施方案可行、经费预算合理的，论证予以通过。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修改完善。研究内容不够充实，或目标设定不够合理，或实施方案可行性不强，或经费预算不够合理，但可以进行修改完善的项目，由专家组提出修改意见，拟立项项目承担单位修改后再次提交局负责科技计划综合科室，并再次组织原论证专家组审核，通过审核后视为通过论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（3）论证不通过。立项依据缺乏，或申报单位不具备条件，或研究内容不足，或实施方案不可行，或经费预算不合理等的项目，论证不予通过。论证不通过的项目不予立项。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6．立项审定。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局科技计划综合科室向业务分管科室反馈专家意见，并根据专家意见提出立项及经费建议方案，提交局党组会议研究审定。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7．下达实施。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经局党组会审议通过的项目，后续的项目公示（原则上承担单位内部进行）、经费下达及实施管理、结题验收等工作流程，按《景德镇市科技计划项目管理办法(试行)》相关要求执行。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四、监督管理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项目的遴选及管理，受局负责科技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监督科室和驻局纪检监察组全过程监督。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本办法自发布之日起施行。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8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C5887"/>
    <w:rsid w:val="1E01379A"/>
    <w:rsid w:val="211F34E2"/>
    <w:rsid w:val="298C46D6"/>
    <w:rsid w:val="31E92E2E"/>
    <w:rsid w:val="399378C5"/>
    <w:rsid w:val="4F697D0D"/>
    <w:rsid w:val="528B1ED6"/>
    <w:rsid w:val="56DB6EC2"/>
    <w:rsid w:val="5AF76CC4"/>
    <w:rsid w:val="5BC27904"/>
    <w:rsid w:val="66381F69"/>
    <w:rsid w:val="70E23ED0"/>
    <w:rsid w:val="76EF8402"/>
    <w:rsid w:val="7B88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2021-11-09T10:44:00Z</dcterms:created>
  <dc:creator>Administrator</dc:creator>
  <cp:lastModifiedBy>jdzadmin</cp:lastModifiedBy>
  <cp:lastPrinted>2021-11-09T17:03:00Z</cp:lastPrinted>
  <dcterms:modified xsi:type="dcterms:W3CDTF">2024-10-18T10:50:55Z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63542DC1AACA40FB9A55B384264498EC</vt:lpwstr>
  </property>
</Properties>
</file>