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i w:val="0"/>
          <w:iCs w:val="0"/>
          <w:caps w:val="0"/>
          <w:color w:val="333333"/>
          <w:spacing w:val="0"/>
          <w:sz w:val="44"/>
          <w:szCs w:val="44"/>
          <w:shd w:val="clear" w:fill="FFFFFF"/>
        </w:rPr>
      </w:pPr>
      <w:r>
        <w:rPr>
          <w:rFonts w:hint="eastAsia" w:ascii="华文中宋" w:hAnsi="华文中宋" w:eastAsia="华文中宋" w:cs="华文中宋"/>
          <w:b/>
          <w:bCs/>
          <w:i w:val="0"/>
          <w:iCs w:val="0"/>
          <w:caps w:val="0"/>
          <w:color w:val="333333"/>
          <w:spacing w:val="0"/>
          <w:sz w:val="44"/>
          <w:szCs w:val="44"/>
          <w:shd w:val="clear" w:fill="FFFFFF"/>
          <w:lang w:eastAsia="zh-CN"/>
        </w:rPr>
        <w:t>景德镇市科学技术局</w:t>
      </w:r>
      <w:r>
        <w:rPr>
          <w:rFonts w:hint="eastAsia" w:ascii="华文中宋" w:hAnsi="华文中宋" w:eastAsia="华文中宋" w:cs="华文中宋"/>
          <w:b/>
          <w:bCs/>
          <w:i w:val="0"/>
          <w:iCs w:val="0"/>
          <w:caps w:val="0"/>
          <w:color w:val="333333"/>
          <w:spacing w:val="0"/>
          <w:sz w:val="44"/>
          <w:szCs w:val="44"/>
          <w:shd w:val="clear" w:fill="FFFFFF"/>
          <w:lang w:val="en-US" w:eastAsia="zh-CN"/>
        </w:rPr>
        <w:t>2023年</w:t>
      </w:r>
      <w:r>
        <w:rPr>
          <w:rFonts w:hint="eastAsia" w:ascii="华文中宋" w:hAnsi="华文中宋" w:eastAsia="华文中宋" w:cs="华文中宋"/>
          <w:b/>
          <w:bCs/>
          <w:i w:val="0"/>
          <w:iCs w:val="0"/>
          <w:caps w:val="0"/>
          <w:color w:val="333333"/>
          <w:spacing w:val="0"/>
          <w:sz w:val="44"/>
          <w:szCs w:val="44"/>
          <w:shd w:val="clear" w:fill="FFFFFF"/>
        </w:rPr>
        <w:t>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i w:val="0"/>
          <w:iCs w:val="0"/>
          <w:caps w:val="0"/>
          <w:color w:val="333333"/>
          <w:spacing w:val="0"/>
          <w:sz w:val="44"/>
          <w:szCs w:val="44"/>
        </w:rPr>
      </w:pPr>
      <w:r>
        <w:rPr>
          <w:rFonts w:hint="eastAsia" w:ascii="华文中宋" w:hAnsi="华文中宋" w:eastAsia="华文中宋" w:cs="华文中宋"/>
          <w:b/>
          <w:bCs/>
          <w:i w:val="0"/>
          <w:iCs w:val="0"/>
          <w:caps w:val="0"/>
          <w:color w:val="333333"/>
          <w:spacing w:val="0"/>
          <w:sz w:val="44"/>
          <w:szCs w:val="44"/>
          <w:shd w:val="clear" w:fill="FFFFFF"/>
        </w:rPr>
        <w:t>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ascii="微软雅黑" w:hAnsi="微软雅黑" w:eastAsia="微软雅黑" w:cs="微软雅黑"/>
          <w:i w:val="0"/>
          <w:iCs w:val="0"/>
          <w:caps w:val="0"/>
          <w:color w:val="000000"/>
          <w:spacing w:val="0"/>
          <w:sz w:val="26"/>
          <w:szCs w:val="26"/>
        </w:rPr>
      </w:pPr>
      <w:r>
        <w:rPr>
          <w:rFonts w:ascii="仿宋" w:hAnsi="仿宋" w:eastAsia="仿宋" w:cs="仿宋"/>
          <w:i w:val="0"/>
          <w:iCs w:val="0"/>
          <w:caps w:val="0"/>
          <w:color w:val="333333"/>
          <w:spacing w:val="0"/>
          <w:kern w:val="0"/>
          <w:sz w:val="32"/>
          <w:szCs w:val="32"/>
          <w:shd w:val="clear" w:fill="FFFFFF"/>
          <w:lang w:val="en-US" w:eastAsia="zh-CN" w:bidi="ar"/>
        </w:rPr>
        <w:t>202</w:t>
      </w:r>
      <w:r>
        <w:rPr>
          <w:rFonts w:hint="eastAsia" w:ascii="仿宋" w:hAnsi="仿宋" w:eastAsia="仿宋" w:cs="仿宋"/>
          <w:i w:val="0"/>
          <w:iCs w:val="0"/>
          <w:caps w:val="0"/>
          <w:color w:val="333333"/>
          <w:spacing w:val="0"/>
          <w:kern w:val="0"/>
          <w:sz w:val="32"/>
          <w:szCs w:val="32"/>
          <w:shd w:val="clear" w:fill="FFFFFF"/>
          <w:lang w:val="en-US" w:eastAsia="zh-CN" w:bidi="ar"/>
        </w:rPr>
        <w:t>3年，市科技局坚持以习近平新时代中国特色社会主义思想为指导，深入贯彻党的二十大精神，</w:t>
      </w:r>
      <w:r>
        <w:rPr>
          <w:rFonts w:ascii="仿宋_GB2312" w:hAnsi="宋体" w:eastAsia="仿宋_GB2312" w:cs="仿宋_GB2312"/>
          <w:i w:val="0"/>
          <w:iCs w:val="0"/>
          <w:caps w:val="0"/>
          <w:color w:val="333333"/>
          <w:spacing w:val="0"/>
          <w:sz w:val="32"/>
          <w:szCs w:val="32"/>
          <w:shd w:val="clear" w:fill="FFFFFF"/>
          <w:lang w:eastAsia="zh-CN"/>
        </w:rPr>
        <w:t>不断深化政务公开，按照</w:t>
      </w:r>
      <w:r>
        <w:rPr>
          <w:rFonts w:hint="default" w:ascii="仿宋_GB2312" w:hAnsi="宋体" w:eastAsia="仿宋_GB2312" w:cs="仿宋_GB2312"/>
          <w:i w:val="0"/>
          <w:iCs w:val="0"/>
          <w:caps w:val="0"/>
          <w:color w:val="333333"/>
          <w:spacing w:val="0"/>
          <w:sz w:val="32"/>
          <w:szCs w:val="32"/>
          <w:shd w:val="clear" w:fill="FFFFFF"/>
        </w:rPr>
        <w:t>《中华人民共和国政府信息公开条例》（以下简称《条例》）精神，</w:t>
      </w:r>
      <w:r>
        <w:rPr>
          <w:rFonts w:hint="default" w:ascii="仿宋_GB2312" w:hAnsi="宋体" w:eastAsia="仿宋_GB2312" w:cs="仿宋_GB2312"/>
          <w:i w:val="0"/>
          <w:iCs w:val="0"/>
          <w:caps w:val="0"/>
          <w:color w:val="333333"/>
          <w:spacing w:val="0"/>
          <w:sz w:val="32"/>
          <w:szCs w:val="32"/>
          <w:shd w:val="clear" w:fill="FFFFFF"/>
          <w:lang w:eastAsia="zh-CN"/>
        </w:rPr>
        <w:t>以及</w:t>
      </w:r>
      <w:r>
        <w:rPr>
          <w:rFonts w:hint="default" w:ascii="仿宋_GB2312" w:hAnsi="宋体" w:eastAsia="仿宋_GB2312" w:cs="仿宋_GB2312"/>
          <w:i w:val="0"/>
          <w:iCs w:val="0"/>
          <w:caps w:val="0"/>
          <w:color w:val="333333"/>
          <w:spacing w:val="0"/>
          <w:sz w:val="32"/>
          <w:szCs w:val="32"/>
          <w:shd w:val="clear" w:fill="FFFFFF"/>
        </w:rPr>
        <w:t>市政府关于</w:t>
      </w:r>
      <w:r>
        <w:rPr>
          <w:rFonts w:hint="default" w:ascii="仿宋_GB2312" w:hAnsi="宋体" w:eastAsia="仿宋_GB2312" w:cs="仿宋_GB2312"/>
          <w:i w:val="0"/>
          <w:iCs w:val="0"/>
          <w:caps w:val="0"/>
          <w:color w:val="333333"/>
          <w:spacing w:val="0"/>
          <w:sz w:val="32"/>
          <w:szCs w:val="32"/>
          <w:shd w:val="clear" w:fill="FFFFFF"/>
          <w:lang w:eastAsia="zh-CN"/>
        </w:rPr>
        <w:t>政府</w:t>
      </w:r>
      <w:r>
        <w:rPr>
          <w:rFonts w:hint="default" w:ascii="仿宋_GB2312" w:hAnsi="宋体" w:eastAsia="仿宋_GB2312" w:cs="仿宋_GB2312"/>
          <w:i w:val="0"/>
          <w:iCs w:val="0"/>
          <w:caps w:val="0"/>
          <w:color w:val="333333"/>
          <w:spacing w:val="0"/>
          <w:sz w:val="32"/>
          <w:szCs w:val="32"/>
          <w:shd w:val="clear" w:fill="FFFFFF"/>
        </w:rPr>
        <w:t>信息公开工作有关文件和会议精神，加强组织领导，健全工作机制，进一步加强和规范科技信息公开工作，确保政府信息公开工作顺利进行。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000000"/>
          <w:spacing w:val="0"/>
          <w:sz w:val="26"/>
          <w:szCs w:val="26"/>
        </w:rPr>
      </w:pPr>
      <w:r>
        <w:rPr>
          <w:rFonts w:hint="eastAsia" w:ascii="仿宋" w:hAnsi="仿宋" w:eastAsia="仿宋" w:cs="仿宋"/>
          <w:b/>
          <w:bCs/>
          <w:i w:val="0"/>
          <w:iCs w:val="0"/>
          <w:caps w:val="0"/>
          <w:color w:val="333333"/>
          <w:spacing w:val="0"/>
          <w:kern w:val="0"/>
          <w:sz w:val="32"/>
          <w:szCs w:val="32"/>
          <w:shd w:val="clear" w:fill="FFFFFF"/>
          <w:lang w:val="en-US" w:eastAsia="zh-CN" w:bidi="ar"/>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6"/>
          <w:szCs w:val="26"/>
        </w:rPr>
      </w:pPr>
      <w:r>
        <w:rPr>
          <w:rFonts w:hint="eastAsia" w:ascii="仿宋" w:hAnsi="仿宋" w:eastAsia="仿宋" w:cs="仿宋"/>
          <w:i w:val="0"/>
          <w:iCs w:val="0"/>
          <w:caps w:val="0"/>
          <w:color w:val="333333"/>
          <w:spacing w:val="0"/>
          <w:kern w:val="0"/>
          <w:sz w:val="32"/>
          <w:szCs w:val="32"/>
          <w:shd w:val="clear" w:fill="FFFFFF"/>
          <w:lang w:val="en-US" w:eastAsia="zh-CN" w:bidi="ar"/>
        </w:rPr>
        <w:t>2023年主动发布政务政府网站公开信息559条，其中:政务动态信息更新111条,政策法规及政策解读15条,公告公示28条,财政信息6条，同时新增“网信法治宣传”栏目，并按要求及时公开其他需要公开的信息。政务新媒体发布信息212条。依据政府信息公开指南、对外信息发布申报程序要求，按照“应公开、尽公开”原则，围绕科技项目管理、科技政策、人大代表建议办理、政协委员提案办理、相关政策解读等民生关切信息,通过政府网站、政务新媒体、新闻发布会、在线访谈等多渠道及时、准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000000"/>
          <w:spacing w:val="0"/>
          <w:sz w:val="26"/>
          <w:szCs w:val="26"/>
        </w:rPr>
      </w:pPr>
      <w:r>
        <w:rPr>
          <w:rFonts w:hint="eastAsia" w:ascii="仿宋" w:hAnsi="仿宋" w:eastAsia="仿宋" w:cs="仿宋"/>
          <w:b/>
          <w:bCs/>
          <w:i w:val="0"/>
          <w:iCs w:val="0"/>
          <w:caps w:val="0"/>
          <w:color w:val="333333"/>
          <w:spacing w:val="0"/>
          <w:kern w:val="0"/>
          <w:sz w:val="32"/>
          <w:szCs w:val="32"/>
          <w:shd w:val="clear" w:fill="FFFFFF"/>
          <w:lang w:val="en-US" w:eastAsia="zh-CN" w:bidi="ar"/>
        </w:rPr>
        <w:t>（二）依申请公开政府信息情况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2023年度，市科技局未收到依申请公开政府信息。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iCs w:val="0"/>
          <w:caps w:val="0"/>
          <w:color w:val="000000"/>
          <w:spacing w:val="0"/>
          <w:sz w:val="26"/>
          <w:szCs w:val="26"/>
        </w:rPr>
      </w:pPr>
      <w:r>
        <w:rPr>
          <w:rFonts w:hint="eastAsia" w:ascii="仿宋" w:hAnsi="仿宋" w:eastAsia="仿宋" w:cs="仿宋"/>
          <w:b/>
          <w:bCs/>
          <w:i w:val="0"/>
          <w:iCs w:val="0"/>
          <w:caps w:val="0"/>
          <w:color w:val="333333"/>
          <w:spacing w:val="0"/>
          <w:kern w:val="0"/>
          <w:sz w:val="32"/>
          <w:szCs w:val="32"/>
          <w:shd w:val="clear" w:fill="FFFFFF"/>
          <w:lang w:val="en-US" w:eastAsia="zh-CN" w:bidi="ar"/>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市科技局按照《条例》和市政府有关工作要求，结合自身工作实际，规范公开信息的收集、审查、发布程序，切实加强政府信息公开工作的制度化、规范化建设。</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（四）平台建设</w:t>
      </w:r>
      <w:r>
        <w:rPr>
          <w:rFonts w:hint="eastAsia" w:ascii="仿宋" w:hAnsi="仿宋" w:eastAsia="仿宋" w:cs="仿宋"/>
          <w:b/>
          <w:bCs/>
          <w:i w:val="0"/>
          <w:iCs w:val="0"/>
          <w:caps w:val="0"/>
          <w:color w:val="333333"/>
          <w:spacing w:val="0"/>
          <w:kern w:val="0"/>
          <w:sz w:val="30"/>
          <w:szCs w:val="30"/>
          <w:shd w:val="clear" w:fill="FFFFFF"/>
          <w:lang w:val="en-US" w:eastAsia="zh-CN" w:bidi="ar"/>
        </w:rPr>
        <w:br w:type="textWrapping"/>
      </w: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按照国务院政务公开要求及市政府相关要求，市科技局网站作为政务公开的主阵地，立足政务网站定位，在功能建设、栏目设置、政策发布、信件回复、宣传保障等方面持续发力，增强了网站政务服务功能。紧密跟踪和及时发布最新科技活动资讯和科技工作信息，为广大科技工作者全面高效了解我市科技政策及科技发展动态提供了便利。</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3" w:firstLineChars="200"/>
        <w:jc w:val="both"/>
        <w:rPr>
          <w:rFonts w:hint="eastAsia" w:ascii="微软雅黑" w:hAnsi="微软雅黑" w:eastAsia="微软雅黑" w:cs="微软雅黑"/>
          <w:i w:val="0"/>
          <w:iCs w:val="0"/>
          <w:caps w:val="0"/>
          <w:color w:val="000000"/>
          <w:spacing w:val="0"/>
          <w:sz w:val="26"/>
          <w:szCs w:val="26"/>
        </w:rPr>
      </w:pPr>
      <w:r>
        <w:rPr>
          <w:rFonts w:hint="eastAsia" w:ascii="仿宋" w:hAnsi="仿宋" w:eastAsia="仿宋" w:cs="仿宋"/>
          <w:b/>
          <w:bCs/>
          <w:i w:val="0"/>
          <w:iCs w:val="0"/>
          <w:caps w:val="0"/>
          <w:color w:val="333333"/>
          <w:spacing w:val="0"/>
          <w:kern w:val="0"/>
          <w:sz w:val="32"/>
          <w:szCs w:val="32"/>
          <w:shd w:val="clear" w:fill="FFFFFF"/>
          <w:lang w:val="en-US" w:eastAsia="zh-CN" w:bidi="ar"/>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市科技局完善了信息发布风险防控机制，并且进一步完善了网上信息发布流程，严格落实“三审三校”制度，规范了政务网站、微信公众号管理以及宣传报道的审核程序，为进一步推进政务公开工作提供了制度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bookmarkStart w:id="0" w:name="_GoBack"/>
            <w:bookmarkEnd w:id="0"/>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lang w:val="en-US" w:eastAsia="zh-CN"/>
              </w:rPr>
            </w:pPr>
            <w:r>
              <w:rPr>
                <w:rFonts w:hint="eastAsia"/>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lang w:val="en-US" w:eastAsia="zh-CN"/>
              </w:rPr>
            </w:pPr>
            <w:r>
              <w:rPr>
                <w:rFonts w:hint="eastAsia"/>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lang w:val="en-US" w:eastAsia="zh-CN"/>
              </w:rPr>
            </w:pPr>
            <w:r>
              <w:rPr>
                <w:rFonts w:hint="eastAsia"/>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val="en-US" w:eastAsia="zh-CN"/>
              </w:rPr>
            </w:pPr>
            <w:r>
              <w:rPr>
                <w:rFonts w:hint="eastAsia"/>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val="en-US" w:eastAsia="zh-CN"/>
              </w:rPr>
            </w:pPr>
            <w:r>
              <w:rPr>
                <w:rFonts w:hint="eastAsia"/>
                <w:lang w:val="en-US" w:eastAsia="zh-CN"/>
              </w:rPr>
              <w:t>0</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eastAsiaTheme="minorEastAsia"/>
                <w:kern w:val="0"/>
                <w:sz w:val="20"/>
                <w:szCs w:val="20"/>
                <w:lang w:val="en-US" w:eastAsia="zh-CN" w:bidi="ar"/>
              </w:rPr>
            </w:pPr>
            <w:r>
              <w:rPr>
                <w:rFonts w:hint="default" w:ascii="Calibri" w:hAnsi="Calibri" w:cs="Calibri" w:eastAsiaTheme="minorEastAsia"/>
                <w:kern w:val="0"/>
                <w:sz w:val="20"/>
                <w:szCs w:val="20"/>
                <w:lang w:val="en-US" w:eastAsia="zh-CN" w:bidi="ar"/>
              </w:rPr>
              <w:t> </w:t>
            </w:r>
            <w:r>
              <w:rPr>
                <w:rFonts w:hint="eastAsia" w:ascii="Calibri" w:hAnsi="Calibri" w:cs="Calibri" w:eastAsiaTheme="minorEastAsia"/>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eastAsiaTheme="minorEastAsia"/>
                <w:kern w:val="0"/>
                <w:sz w:val="20"/>
                <w:szCs w:val="20"/>
                <w:lang w:val="en-US" w:eastAsia="zh-CN" w:bidi="ar"/>
              </w:rPr>
            </w:pPr>
            <w:r>
              <w:rPr>
                <w:rFonts w:hint="eastAsia" w:ascii="Calibri" w:hAnsi="Calibri" w:cs="Calibri" w:eastAsiaTheme="minorEastAsia"/>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 xml:space="preserve">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both"/>
        <w:rPr>
          <w:rFonts w:hint="default" w:ascii="仿宋" w:hAnsi="仿宋" w:eastAsia="仿宋" w:cs="仿宋"/>
          <w:i w:val="0"/>
          <w:iCs w:val="0"/>
          <w:caps w:val="0"/>
          <w:color w:val="auto"/>
          <w:spacing w:val="0"/>
          <w:sz w:val="32"/>
          <w:szCs w:val="32"/>
          <w:shd w:val="clear" w:fill="FFFFFF"/>
        </w:rPr>
      </w:pPr>
      <w:r>
        <w:rPr>
          <w:rFonts w:hint="default"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3</w:t>
      </w:r>
      <w:r>
        <w:rPr>
          <w:rFonts w:hint="default"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eastAsia="zh-CN"/>
        </w:rPr>
        <w:t>市科技局</w:t>
      </w:r>
      <w:r>
        <w:rPr>
          <w:rFonts w:hint="default" w:ascii="仿宋" w:hAnsi="仿宋" w:eastAsia="仿宋" w:cs="仿宋"/>
          <w:i w:val="0"/>
          <w:iCs w:val="0"/>
          <w:caps w:val="0"/>
          <w:color w:val="auto"/>
          <w:spacing w:val="0"/>
          <w:sz w:val="32"/>
          <w:szCs w:val="32"/>
          <w:shd w:val="clear" w:fill="FFFFFF"/>
        </w:rPr>
        <w:t>政府信息公开工作虽然取得一些成绩，但与上级要求和群众期待还有差距，一是主动公开标准化规范化有待进一步提高；二是服务质量与服务效能有待进一步提升。</w:t>
      </w:r>
      <w:r>
        <w:rPr>
          <w:rFonts w:hint="eastAsia" w:ascii="仿宋" w:hAnsi="仿宋" w:eastAsia="仿宋" w:cs="仿宋"/>
          <w:i w:val="0"/>
          <w:iCs w:val="0"/>
          <w:caps w:val="0"/>
          <w:color w:val="333333"/>
          <w:spacing w:val="0"/>
          <w:sz w:val="32"/>
          <w:szCs w:val="32"/>
          <w:shd w:val="clear" w:fill="FFFFFF"/>
        </w:rPr>
        <w:t>下一步，我们将</w:t>
      </w:r>
      <w:r>
        <w:rPr>
          <w:rFonts w:hint="default" w:ascii="仿宋" w:hAnsi="仿宋" w:eastAsia="仿宋" w:cs="仿宋"/>
          <w:i w:val="0"/>
          <w:iCs w:val="0"/>
          <w:caps w:val="0"/>
          <w:color w:val="auto"/>
          <w:spacing w:val="0"/>
          <w:sz w:val="32"/>
          <w:szCs w:val="32"/>
          <w:shd w:val="clear" w:fill="FFFFFF"/>
        </w:rPr>
        <w:t>严格按照市委、市政府的有关要求，继续深化政府信息公开工作，进一步加强对《</w:t>
      </w:r>
      <w:r>
        <w:rPr>
          <w:rFonts w:hint="eastAsia" w:ascii="仿宋" w:hAnsi="仿宋" w:eastAsia="仿宋" w:cs="仿宋"/>
          <w:i w:val="0"/>
          <w:iCs w:val="0"/>
          <w:caps w:val="0"/>
          <w:color w:val="333333"/>
          <w:spacing w:val="0"/>
          <w:kern w:val="0"/>
          <w:sz w:val="32"/>
          <w:szCs w:val="32"/>
          <w:shd w:val="clear" w:fill="FFFFFF"/>
          <w:lang w:val="en-US" w:eastAsia="zh-CN" w:bidi="ar"/>
        </w:rPr>
        <w:t>中华人民共和国政府信息公开条例</w:t>
      </w:r>
      <w:r>
        <w:rPr>
          <w:rFonts w:hint="default" w:ascii="仿宋" w:hAnsi="仿宋" w:eastAsia="仿宋" w:cs="仿宋"/>
          <w:i w:val="0"/>
          <w:iCs w:val="0"/>
          <w:caps w:val="0"/>
          <w:color w:val="auto"/>
          <w:spacing w:val="0"/>
          <w:sz w:val="32"/>
          <w:szCs w:val="32"/>
          <w:shd w:val="clear" w:fill="FFFFFF"/>
        </w:rPr>
        <w:t>》的学习和贯彻，确保信息公开及时、有效。</w:t>
      </w:r>
      <w:r>
        <w:rPr>
          <w:rFonts w:hint="eastAsia" w:ascii="仿宋" w:hAnsi="仿宋" w:eastAsia="仿宋" w:cs="仿宋"/>
          <w:i w:val="0"/>
          <w:iCs w:val="0"/>
          <w:caps w:val="0"/>
          <w:color w:val="auto"/>
          <w:spacing w:val="0"/>
          <w:sz w:val="32"/>
          <w:szCs w:val="32"/>
          <w:shd w:val="clear" w:fill="FFFFFF"/>
          <w:lang w:eastAsia="zh-CN"/>
        </w:rPr>
        <w:t>同时</w:t>
      </w:r>
      <w:r>
        <w:rPr>
          <w:rFonts w:hint="default" w:ascii="仿宋" w:hAnsi="仿宋" w:eastAsia="仿宋" w:cs="仿宋"/>
          <w:i w:val="0"/>
          <w:iCs w:val="0"/>
          <w:caps w:val="0"/>
          <w:color w:val="auto"/>
          <w:spacing w:val="0"/>
          <w:sz w:val="32"/>
          <w:szCs w:val="32"/>
          <w:shd w:val="clear" w:fill="FFFFFF"/>
        </w:rPr>
        <w:t>进一步加强信息宣传，及时反映本机关制发文件、开展行政工作的情况，更好发挥政府信息公开制度功能。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1" w:firstLineChars="100"/>
        <w:jc w:val="both"/>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六、其他需要报告的事项</w:t>
      </w:r>
    </w:p>
    <w:p>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2023年度景德镇市科学技术局无收取信息处理费情况。</w:t>
      </w:r>
    </w:p>
    <w:p>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p>
    <w:p>
      <w:pPr>
        <w:rPr>
          <w:rFonts w:hint="eastAsia" w:ascii="仿宋" w:hAnsi="仿宋" w:eastAsia="仿宋" w:cs="仿宋"/>
          <w:i w:val="0"/>
          <w:iCs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p>
    <w:p>
      <w:pPr>
        <w:rPr>
          <w:rFonts w:hint="default" w:ascii="仿宋" w:hAnsi="仿宋" w:eastAsia="仿宋" w:cs="仿宋"/>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1FBD4"/>
    <w:multiLevelType w:val="singleLevel"/>
    <w:tmpl w:val="C991FB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M2YxYTg4YjFmZjU5MDFmNDgwN2I4YjA1NDdmZjYifQ=="/>
  </w:docVars>
  <w:rsids>
    <w:rsidRoot w:val="00000000"/>
    <w:rsid w:val="026E2AF7"/>
    <w:rsid w:val="078B69F7"/>
    <w:rsid w:val="0B425DBC"/>
    <w:rsid w:val="0BEC647F"/>
    <w:rsid w:val="0EEC1973"/>
    <w:rsid w:val="112C65CA"/>
    <w:rsid w:val="16CA428D"/>
    <w:rsid w:val="1AAE5D2F"/>
    <w:rsid w:val="1D943902"/>
    <w:rsid w:val="20640AB4"/>
    <w:rsid w:val="20C428C1"/>
    <w:rsid w:val="22E85ED7"/>
    <w:rsid w:val="25021151"/>
    <w:rsid w:val="26EE5CFE"/>
    <w:rsid w:val="29E45E74"/>
    <w:rsid w:val="2C776640"/>
    <w:rsid w:val="2F185AC5"/>
    <w:rsid w:val="3333770A"/>
    <w:rsid w:val="34773EEA"/>
    <w:rsid w:val="35957EBE"/>
    <w:rsid w:val="359978AF"/>
    <w:rsid w:val="35D5118A"/>
    <w:rsid w:val="36AD0916"/>
    <w:rsid w:val="389D76B7"/>
    <w:rsid w:val="3AAF1923"/>
    <w:rsid w:val="3CB66F99"/>
    <w:rsid w:val="3F9E296B"/>
    <w:rsid w:val="40DE261A"/>
    <w:rsid w:val="41436921"/>
    <w:rsid w:val="414E0F67"/>
    <w:rsid w:val="42BE6BA7"/>
    <w:rsid w:val="43626DA6"/>
    <w:rsid w:val="44150A49"/>
    <w:rsid w:val="469C536E"/>
    <w:rsid w:val="47A520E4"/>
    <w:rsid w:val="481334F1"/>
    <w:rsid w:val="4A5751EC"/>
    <w:rsid w:val="4C4D06F4"/>
    <w:rsid w:val="52125DD1"/>
    <w:rsid w:val="53A05E55"/>
    <w:rsid w:val="55412DE0"/>
    <w:rsid w:val="58D81BED"/>
    <w:rsid w:val="595F71C2"/>
    <w:rsid w:val="5A386DE8"/>
    <w:rsid w:val="5A64B1CE"/>
    <w:rsid w:val="5D483362"/>
    <w:rsid w:val="5EFD1879"/>
    <w:rsid w:val="5FEFBF3A"/>
    <w:rsid w:val="5FFDDA5C"/>
    <w:rsid w:val="61A07E69"/>
    <w:rsid w:val="63780255"/>
    <w:rsid w:val="65D57BE0"/>
    <w:rsid w:val="6BD565D6"/>
    <w:rsid w:val="6D512242"/>
    <w:rsid w:val="728E20B8"/>
    <w:rsid w:val="753D30AC"/>
    <w:rsid w:val="769A635A"/>
    <w:rsid w:val="79484A34"/>
    <w:rsid w:val="7A4E0E18"/>
    <w:rsid w:val="7B116B6D"/>
    <w:rsid w:val="7BA10E7A"/>
    <w:rsid w:val="7DC1249E"/>
    <w:rsid w:val="7DD5302D"/>
    <w:rsid w:val="7FEC6B10"/>
    <w:rsid w:val="9BFF90F1"/>
    <w:rsid w:val="A7D3ED34"/>
    <w:rsid w:val="BF7E43FD"/>
    <w:rsid w:val="BFAD756F"/>
    <w:rsid w:val="BFF3198E"/>
    <w:rsid w:val="D48DE217"/>
    <w:rsid w:val="E2C664E6"/>
    <w:rsid w:val="ED7EDC8B"/>
    <w:rsid w:val="ED8E27CB"/>
    <w:rsid w:val="F7FC0FF7"/>
    <w:rsid w:val="FFB7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2304</Words>
  <Characters>2418</Characters>
  <Lines>0</Lines>
  <Paragraphs>0</Paragraphs>
  <TotalTime>17</TotalTime>
  <ScaleCrop>false</ScaleCrop>
  <LinksUpToDate>false</LinksUpToDate>
  <CharactersWithSpaces>2594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2023-01-11T19:29:00Z</dcterms:created>
  <dc:creator>Administrator</dc:creator>
  <cp:lastModifiedBy>Administrator</cp:lastModifiedBy>
  <cp:lastPrinted>2024-01-15T03:13:00Z</cp:lastPrinted>
  <dcterms:modified xsi:type="dcterms:W3CDTF">2024-03-14T07:53:31Z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220042B38E4C4F89AF0F8330CB7D4A4C</vt:lpwstr>
  </property>
</Properties>
</file>